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Periodic Trends Review Sheet – General Chemistry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Rank the following elements in terms of lowest to highest atomic radius.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Ga, K, Ge  _________________________________________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Ne, P, Li  _________________________________________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S, F, In  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Rank the following elements in terms of lowest to highest electronegativity.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Be, F, C_________________________________________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Cl, Fr, Sn_________________________________________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As, Rb, Kr_________________________________________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Define the octet rule: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does atomic radius decrease as you move left to right across a period?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does electronegativity decrease as you move down a group?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group of elements breaks the general trend for electronegativity?  Why?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8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575e45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LibreOffice/24.2.4.2$Linux_X86_64 LibreOffice_project/420$Build-2</Application>
  <AppVersion>15.0000</AppVersion>
  <Pages>1</Pages>
  <Words>101</Words>
  <Characters>678</Characters>
  <CharactersWithSpaces>759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2021-12-06T16:13:00Z</dcterms:created>
  <dc:creator>Ian Guch</dc:creator>
  <dc:description/>
  <dc:language>en-US</dc:language>
  <cp:lastModifiedBy/>
  <cp:lastPrinted>2021-12-06T16:10:00Z</cp:lastPrinted>
  <dcterms:modified xsi:type="dcterms:W3CDTF">2024-07-31T14:36:13Z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